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C54" w:rsidRDefault="00BD6C54">
      <w:pPr>
        <w:spacing w:line="240" w:lineRule="auto"/>
        <w:jc w:val="center"/>
      </w:pPr>
    </w:p>
    <w:p w:rsidR="00BD6C54" w:rsidRDefault="00BD6C54">
      <w:pPr>
        <w:spacing w:line="240" w:lineRule="auto"/>
        <w:jc w:val="center"/>
      </w:pPr>
    </w:p>
    <w:p w:rsidR="00BD6C54" w:rsidRDefault="00BD6C54" w:rsidP="00132205">
      <w:pPr>
        <w:spacing w:line="240" w:lineRule="auto"/>
      </w:pPr>
    </w:p>
    <w:p w:rsidR="00BD6C54" w:rsidRDefault="00BD6C54">
      <w:pPr>
        <w:spacing w:line="240" w:lineRule="auto"/>
        <w:jc w:val="center"/>
      </w:pPr>
    </w:p>
    <w:p w:rsidR="00BD6C54" w:rsidRDefault="00A47371">
      <w:pPr>
        <w:tabs>
          <w:tab w:val="left" w:pos="725"/>
          <w:tab w:val="center" w:pos="4677"/>
        </w:tabs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Къэбэрдей-БалъкъэрРеспубликэ</w:t>
      </w:r>
      <w:proofErr w:type="spellEnd"/>
      <w:r>
        <w:rPr>
          <w:noProof/>
        </w:rPr>
        <w:drawing>
          <wp:inline distT="0" distB="0" distL="114300" distR="114300">
            <wp:extent cx="770890" cy="685800"/>
            <wp:effectExtent l="0" t="0" r="0" b="0"/>
            <wp:docPr id="1" name="image01.png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Герб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Къабарты-Малкъар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Республика</w:t>
      </w:r>
    </w:p>
    <w:p w:rsidR="00BD6C54" w:rsidRDefault="00A4737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ГЛАВА МЕСТНОЙ  АДМИНИСТРАЦИИ СЕЛЬСКОГО ПОСЕЛЕНИЯ КИЧМАЛКА</w:t>
      </w:r>
    </w:p>
    <w:p w:rsidR="00BD6C54" w:rsidRDefault="00A4737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ЗОЛЬСКОГО  РАЙОНА    КАБАРДИНО-БАЛКАРСКОЙ    РЕСПУБЛИКИ</w:t>
      </w:r>
    </w:p>
    <w:p w:rsidR="00BD6C54" w:rsidRDefault="00A47371">
      <w:pPr>
        <w:tabs>
          <w:tab w:val="center" w:pos="4677"/>
          <w:tab w:val="right" w:pos="9355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361714,сел.Кичмалка,ул.Чкалова,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электр.почты:Kichmalkaа@majl.ru</w:t>
      </w:r>
      <w:proofErr w:type="spellEnd"/>
    </w:p>
    <w:p w:rsidR="00BD6C54" w:rsidRDefault="00A4737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2E94" w:rsidRPr="009E690C" w:rsidRDefault="00CF2E94" w:rsidP="009E690C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2E9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132205" w:rsidRPr="00132205" w:rsidRDefault="00132205" w:rsidP="00132205">
      <w:pPr>
        <w:tabs>
          <w:tab w:val="left" w:pos="4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 №</w:t>
      </w:r>
      <w:r w:rsidR="009E69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36/1</w:t>
      </w:r>
    </w:p>
    <w:p w:rsidR="00132205" w:rsidRPr="00132205" w:rsidRDefault="00132205" w:rsidP="00132205">
      <w:pPr>
        <w:tabs>
          <w:tab w:val="left" w:pos="4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сессии Совета местного самоуправления </w:t>
      </w:r>
    </w:p>
    <w:p w:rsidR="00132205" w:rsidRPr="00132205" w:rsidRDefault="00132205" w:rsidP="00132205">
      <w:pPr>
        <w:tabs>
          <w:tab w:val="left" w:pos="4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ичмалка</w:t>
      </w:r>
      <w:proofErr w:type="spellEnd"/>
      <w:r w:rsidR="002C6C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</w:p>
    <w:p w:rsidR="00132205" w:rsidRPr="00132205" w:rsidRDefault="00132205" w:rsidP="00132205">
      <w:pPr>
        <w:tabs>
          <w:tab w:val="left" w:pos="4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Кабардино-Балкарской Республики 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D9319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созыва</w:t>
      </w:r>
    </w:p>
    <w:p w:rsidR="00132205" w:rsidRDefault="009E690C" w:rsidP="009E690C">
      <w:pPr>
        <w:widowControl w:val="0"/>
        <w:autoSpaceDE w:val="0"/>
        <w:autoSpaceDN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30.12.201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г.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с.п.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ичмалка</w:t>
      </w:r>
      <w:proofErr w:type="spellEnd"/>
    </w:p>
    <w:p w:rsidR="009E690C" w:rsidRPr="00132205" w:rsidRDefault="009E690C" w:rsidP="009E690C">
      <w:pPr>
        <w:widowControl w:val="0"/>
        <w:autoSpaceDE w:val="0"/>
        <w:autoSpaceDN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132205" w:rsidRPr="00132205" w:rsidRDefault="00132205" w:rsidP="00A47371">
      <w:pPr>
        <w:widowControl w:val="0"/>
        <w:autoSpaceDE w:val="0"/>
        <w:autoSpaceDN w:val="0"/>
        <w:spacing w:before="12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«О бюджете администрации 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</w:t>
      </w:r>
      <w:r w:rsidRPr="00A473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ичмалка</w:t>
      </w:r>
      <w:proofErr w:type="spellEnd"/>
      <w:r w:rsidR="002C6C1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муниципального района Кабардино-Балкарской Республики на 201</w:t>
      </w:r>
      <w:r w:rsidR="00D93195" w:rsidRPr="00D931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7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год и на плановый период 201</w:t>
      </w:r>
      <w:r w:rsidR="00D93195" w:rsidRPr="00D931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8 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 201</w:t>
      </w:r>
      <w:r w:rsidR="00D93195" w:rsidRPr="00D931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9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годов»</w:t>
      </w:r>
    </w:p>
    <w:p w:rsidR="00132205" w:rsidRPr="00132205" w:rsidRDefault="00132205" w:rsidP="00132205">
      <w:pPr>
        <w:widowControl w:val="0"/>
        <w:autoSpaceDE w:val="0"/>
        <w:autoSpaceDN w:val="0"/>
        <w:spacing w:before="12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132205" w:rsidRPr="00132205" w:rsidRDefault="00132205" w:rsidP="00132205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1.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Основные характеристики бюджета администрации 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 w:rsidRPr="00C36F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ичмалка</w:t>
      </w:r>
      <w:proofErr w:type="spellEnd"/>
      <w:r w:rsidR="002C6C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Кабардино-Балкарской Республики 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201</w:t>
      </w:r>
      <w:r w:rsidR="00D93195" w:rsidRPr="00D931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7 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год и на плановый период 201</w:t>
      </w:r>
      <w:r w:rsidR="00D93195" w:rsidRPr="00D931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201</w:t>
      </w:r>
      <w:r w:rsidR="00D93195" w:rsidRPr="00D931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годов.</w:t>
      </w:r>
    </w:p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основные характеристики бюджета администрации сельского поселения </w:t>
      </w:r>
      <w:proofErr w:type="spellStart"/>
      <w:r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Кичмалка</w:t>
      </w:r>
      <w:proofErr w:type="spellEnd"/>
      <w:r w:rsidR="002C6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Кабардино-Балкарской Республики на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0F26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(далее – Местный бюджет), определенные исходя из  уровня инфляции, не превышающего 6,4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процента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(декабрь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0F26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к декабрю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0F26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года):</w:t>
      </w:r>
    </w:p>
    <w:p w:rsidR="00132205" w:rsidRPr="00132205" w:rsidRDefault="00132205" w:rsidP="001322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прогнозируемый общий объем доходов местного бюджета в сумме </w:t>
      </w:r>
    </w:p>
    <w:p w:rsidR="00132205" w:rsidRPr="00132205" w:rsidRDefault="00697D81" w:rsidP="00132205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3 069 688</w:t>
      </w:r>
      <w:r w:rsidR="00D9319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="00D9319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</w:t>
      </w:r>
      <w:r w:rsidR="00132205"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132205"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,</w:t>
      </w:r>
      <w:r w:rsidR="00132205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spellEnd"/>
      <w:r w:rsidR="00132205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том числе объем межбюджетных трансфертов из республиканского бюджета Кабардино-Балкарской Республики в сумме</w:t>
      </w:r>
      <w:r w:rsidR="00D9319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7110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9,06</w:t>
      </w:r>
      <w:r w:rsidR="00C36F10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C36F10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132205" w:rsidRPr="001322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из районного бюджета – </w:t>
      </w:r>
      <w:r w:rsidR="00132205" w:rsidRPr="009A7ED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1</w:t>
      </w:r>
      <w:r w:rsidR="00D9319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 848 950 </w:t>
      </w:r>
      <w:r w:rsidR="00132205" w:rsidRPr="0013220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рублей</w:t>
      </w:r>
      <w:r w:rsidR="00132205" w:rsidRPr="001322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32205" w:rsidRPr="00132205" w:rsidRDefault="00132205" w:rsidP="0013220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общий объем расходов местного бюджета в сумме     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3 </w:t>
      </w:r>
      <w:r w:rsidR="00D9319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069 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688 руб.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на 1 января 201</w:t>
      </w:r>
      <w:r w:rsidR="000F26E1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в сумме ноль рублей;</w:t>
      </w:r>
    </w:p>
    <w:p w:rsidR="00132205" w:rsidRPr="00132205" w:rsidRDefault="008736B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дефицит </w:t>
      </w:r>
      <w:r w:rsidR="00132205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бюджета в сумме </w:t>
      </w:r>
      <w:r w:rsidR="00F567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ноль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руб</w:t>
      </w:r>
      <w:r w:rsidR="00132205"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 основные характеристики местного бюджета администрации 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ичмалка</w:t>
      </w:r>
      <w:proofErr w:type="spellEnd"/>
      <w:r w:rsidR="002C6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Кабардино-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Балкарской Республики на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E46D2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="00E46D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на 2019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год, определенные исходя из  уровня инфляции, не превышающего соответственно 7,1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процента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(декабрь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D054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к декабрю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D054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года) и 5,7процента ( декабрь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D054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к декабрю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D054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года):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1) прогнозируемый общий объем доходов местного бюджета на 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 в су</w:t>
      </w:r>
      <w:r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мме </w:t>
      </w:r>
      <w:r w:rsidRP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3 </w:t>
      </w:r>
      <w:r w:rsidR="00697D81" w:rsidRP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162 318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,00</w:t>
      </w:r>
      <w:r w:rsidR="00697D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руб.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объем межбюджетных трансфертов из республиканского бюджета Кабардино-Балкарской Республики в сумме </w:t>
      </w:r>
      <w:r w:rsidR="00D054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7110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9,06</w:t>
      </w:r>
      <w:r w:rsidR="00D054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0546E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D0546E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районного бюджета – </w:t>
      </w:r>
      <w:r w:rsidR="00D0546E" w:rsidRPr="009A7ED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1</w:t>
      </w:r>
      <w:r w:rsidR="00D0546E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697D8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948 819</w:t>
      </w:r>
      <w:r w:rsidR="00D0546E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0546E" w:rsidRPr="0013220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рублей</w:t>
      </w:r>
      <w:r w:rsidR="00D054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и на 201</w:t>
      </w:r>
      <w:r w:rsidR="000F26E1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в сумме 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3 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221 912 </w:t>
      </w:r>
      <w:r w:rsid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руб.</w:t>
      </w:r>
      <w:r w:rsidR="000F26E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0F26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них объем безвозмездных поступлений в сумме из республиканского бюджета 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56 887,25 </w:t>
      </w:r>
      <w:r w:rsidR="00D0546E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 районного бюджета </w:t>
      </w:r>
      <w:r w:rsidR="00D0546E" w:rsidRPr="009A7ED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1</w:t>
      </w:r>
      <w:r w:rsidR="00D0546E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697D8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922 509</w:t>
      </w:r>
      <w:r w:rsidR="00D0546E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0546E" w:rsidRPr="0013220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руб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2) общий объем расходов местного бюджета на 201</w:t>
      </w:r>
      <w:r w:rsidR="00710DA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в сумме </w:t>
      </w:r>
      <w:r w:rsidR="00D0546E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3 </w:t>
      </w:r>
      <w:r w:rsidR="00D054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162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318,00 </w:t>
      </w:r>
      <w:r w:rsidR="00D054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руб.</w:t>
      </w:r>
      <w:r w:rsidR="00697D81" w:rsidRPr="00697D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10DA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на 2019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 </w:t>
      </w:r>
      <w:r w:rsidR="00D0546E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3 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221 912</w:t>
      </w:r>
      <w:r w:rsidR="009E69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.00</w:t>
      </w:r>
      <w:r w:rsidR="00697D8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0546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руб.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на 1 января 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 1 января 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в сумме ноль рублей;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4) дефицит местного бюджета на 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8 и на 2019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 в сумме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ноль рублей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32205" w:rsidRPr="00132205" w:rsidRDefault="00132205" w:rsidP="009A7ED8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2.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Нормативы распределения доходов между бюджетами бюджетной системы Российской Федерации на 201</w:t>
      </w:r>
      <w:r w:rsidR="00D054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 и на плановый период 201</w:t>
      </w:r>
      <w:r w:rsidR="00D054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201</w:t>
      </w:r>
      <w:r w:rsidR="00D054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годов</w:t>
      </w:r>
    </w:p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2 статьи 184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бюджетами бюджетной системы Российской Федерации на 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 год и на плановый период 201</w:t>
      </w:r>
      <w:r w:rsidR="000F26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и 201</w:t>
      </w:r>
      <w:r w:rsidR="000F26E1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 согласно приложению 1 к настоящему Решению.</w:t>
      </w:r>
    </w:p>
    <w:p w:rsidR="00132205" w:rsidRPr="00132205" w:rsidRDefault="00132205" w:rsidP="00132205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3.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Главные администраторы доходов местного  бюджета и главные администраторы источников финансирования дефицита местного бюджета</w:t>
      </w:r>
    </w:p>
    <w:p w:rsidR="00132205" w:rsidRPr="00132205" w:rsidRDefault="00132205" w:rsidP="00132205">
      <w:pPr>
        <w:adjustRightInd w:val="0"/>
        <w:spacing w:before="4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Перечень главных администраторов доходов местного бюджета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2</w:t>
      </w:r>
      <w:r w:rsidR="002C6C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Решению.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Утвердить перечень главных администраторов источников финансирования дефицита Местного бюджета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 3</w:t>
      </w:r>
      <w:r w:rsidR="002C6C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Решению.</w:t>
      </w:r>
    </w:p>
    <w:p w:rsidR="00132205" w:rsidRPr="00132205" w:rsidRDefault="00132205" w:rsidP="0013220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 случае изменения в 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местного бюджета и перечень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Российской Федерации или классификации источников финансирования дефицитов бюджетов осуществляется нормативным правовым актом  администрацией 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672CBC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ичмалка</w:t>
      </w:r>
      <w:proofErr w:type="spellEnd"/>
      <w:r w:rsidR="002C6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Кабардино-Балкарской Республики.</w:t>
      </w:r>
    </w:p>
    <w:p w:rsidR="00132205" w:rsidRPr="00132205" w:rsidRDefault="00132205" w:rsidP="0013220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Главные администраторы доходов местного бюджета по согласованию с администрацией 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672CBC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ичмалка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наделить свои территориальные органы, а также подведомственные им казенные учреждения отдельными полномочиями главных администраторов доходов местного бюджета путем издания нормативного правового акта.</w:t>
      </w:r>
    </w:p>
    <w:p w:rsidR="00132205" w:rsidRPr="00132205" w:rsidRDefault="00132205" w:rsidP="0013220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132205" w:rsidRPr="00132205" w:rsidRDefault="00132205" w:rsidP="00132205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4.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Особенности использования средств, получаемых муниципальными учреждениями</w:t>
      </w:r>
    </w:p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Остатки средств </w:t>
      </w:r>
      <w:r w:rsidRPr="001322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по состоянию на 1 января 201</w:t>
      </w:r>
      <w:r w:rsidR="00D0546E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года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на счетах МКУ «Управление финансами», открытых в территориальных органах  Федерального казначейства и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полученными муниципальными казенными учреждениями, а также муниципальными бюджетными учреждениями, в отношении которых в 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не было принято решение о предоставлении им субсидии из Местного бюджета в соответствии со статьей 78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от приносящей доход деятельности, подлежат перечислению МКУ «Управление финансами» в первый рабочий день 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 счета, открытые МКУ «Управление финансами» в территориальных органах Федерального казначейства,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</w:r>
    </w:p>
    <w:p w:rsidR="00132205" w:rsidRPr="00132205" w:rsidRDefault="00132205" w:rsidP="00132205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235"/>
        <w:gridCol w:w="7512"/>
      </w:tblGrid>
      <w:tr w:rsidR="003F162F" w:rsidRPr="003F162F" w:rsidTr="00AB49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F162F" w:rsidRPr="003F162F" w:rsidRDefault="003F162F" w:rsidP="003F162F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3F162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Статья 5.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F162F" w:rsidRPr="003F162F" w:rsidRDefault="003F162F" w:rsidP="00D0546E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8"/>
                <w:szCs w:val="28"/>
              </w:rPr>
            </w:pP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Бюджетные ассигнования местного бюджета на 201</w:t>
            </w:r>
            <w:r w:rsidR="00D05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</w:t>
            </w: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 и плановый период 201</w:t>
            </w:r>
            <w:r w:rsidR="00D05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201</w:t>
            </w:r>
            <w:r w:rsidR="00D054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годов</w:t>
            </w:r>
          </w:p>
        </w:tc>
      </w:tr>
    </w:tbl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 общий объем бюджетных ассигнований на исполнение публичных  нормативных обязательств на 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в  </w:t>
      </w:r>
      <w:r w:rsidR="00C36F10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сумме  </w:t>
      </w:r>
      <w:r w:rsidR="00C36F10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руб</w:t>
      </w:r>
      <w:r w:rsidR="009A7ED8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лей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, на 2018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</w:t>
      </w:r>
      <w:r w:rsidR="009A7ED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36F10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 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 и на 2019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</w:t>
      </w:r>
      <w:r w:rsidR="009A7ED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36F10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 ведомственную структуру расходов Местного бюджета </w:t>
      </w:r>
    </w:p>
    <w:p w:rsidR="00132205" w:rsidRPr="00132205" w:rsidRDefault="00D0546E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на 2017</w:t>
      </w:r>
      <w:r w:rsidR="00132205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согласно </w:t>
      </w:r>
      <w:r w:rsidR="00132205"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4</w:t>
      </w:r>
      <w:r w:rsidR="002C6C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32205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Решению;</w:t>
      </w:r>
    </w:p>
    <w:p w:rsidR="00132205" w:rsidRPr="00132205" w:rsidRDefault="00D0546E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 на плановый период 2018 и 2019</w:t>
      </w:r>
      <w:r w:rsidR="00132205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 согласно </w:t>
      </w:r>
      <w:r w:rsidR="00132205"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№5</w:t>
      </w:r>
      <w:r w:rsidR="002C6C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32205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1) на 201</w:t>
      </w:r>
      <w:r w:rsidR="00D0546E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6</w:t>
      </w:r>
      <w:r w:rsidR="002C6C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Решению.</w:t>
      </w:r>
      <w:r w:rsidRPr="00132205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У</w:t>
      </w:r>
    </w:p>
    <w:p w:rsidR="00132205" w:rsidRPr="00132205" w:rsidRDefault="00D0546E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2) на плановый период 2018 и 2019</w:t>
      </w:r>
      <w:r w:rsidR="00132205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 согласно </w:t>
      </w:r>
      <w:r w:rsidR="00132205"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№7</w:t>
      </w:r>
      <w:r w:rsidR="002C6C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32205"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Приоритетными статьями и подстатьями операций сектора государственного управления являются: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1) оплата труда и начисления на выплаты по оплате труда;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безвозмездные перечисления бюджетам; 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3) социальное обеспечение;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4) коммунальные услуги;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 указанных расходов осуществляется в 201</w:t>
      </w:r>
      <w:r w:rsidR="000F26E1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в первоочередном порядке в пределах доведенных </w:t>
      </w:r>
      <w:r w:rsidR="008A6CF5">
        <w:rPr>
          <w:rFonts w:ascii="Times New Roman" w:eastAsia="Times New Roman" w:hAnsi="Times New Roman" w:cs="Times New Roman"/>
          <w:color w:val="auto"/>
          <w:sz w:val="28"/>
          <w:szCs w:val="28"/>
        </w:rPr>
        <w:t>лимитов бюджетных обязательств.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keepNext/>
        <w:keepLines/>
        <w:widowControl w:val="0"/>
        <w:spacing w:before="240" w:after="60" w:line="240" w:lineRule="auto"/>
        <w:ind w:left="2127" w:hanging="1418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6.</w:t>
      </w:r>
      <w:r w:rsidRPr="00132205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132205">
        <w:rPr>
          <w:rFonts w:ascii="Times New Roman" w:eastAsia="Times New Roman" w:hAnsi="Times New Roman" w:cs="Times New Roman"/>
          <w:color w:val="auto"/>
          <w:sz w:val="30"/>
          <w:szCs w:val="30"/>
        </w:rPr>
        <w:t>Администрация сельского поселения вправе принимать решения</w:t>
      </w:r>
      <w:r w:rsidR="00D0546E">
        <w:rPr>
          <w:rFonts w:ascii="Times New Roman" w:eastAsia="Times New Roman" w:hAnsi="Times New Roman" w:cs="Times New Roman"/>
          <w:color w:val="auto"/>
          <w:sz w:val="30"/>
          <w:szCs w:val="30"/>
        </w:rPr>
        <w:t>, приводящие к увеличению в 2017</w:t>
      </w:r>
      <w:r w:rsidRPr="00132205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году численности муниципальных государственных служащих и работников муниципальных казенных и муниципальных бюджетных учреждений, а также расходов на их содержание.</w:t>
      </w:r>
    </w:p>
    <w:p w:rsidR="00132205" w:rsidRPr="00132205" w:rsidRDefault="00132205" w:rsidP="00132205">
      <w:pPr>
        <w:adjustRightInd w:val="0"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3F162F" w:rsidRPr="003F162F" w:rsidTr="00AB4986">
        <w:trPr>
          <w:trHeight w:val="9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F162F" w:rsidRPr="003F162F" w:rsidRDefault="003F162F" w:rsidP="003F162F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3F162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7</w:t>
            </w:r>
            <w:r w:rsidRPr="003F162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F162F" w:rsidRPr="003F162F" w:rsidRDefault="003F162F" w:rsidP="00573D56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8"/>
                <w:szCs w:val="28"/>
              </w:rPr>
            </w:pP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Муниципальные заимствования </w:t>
            </w:r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</w:t>
            </w: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поселения </w:t>
            </w:r>
            <w:proofErr w:type="spellStart"/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Кичмалка</w:t>
            </w:r>
            <w:proofErr w:type="spellEnd"/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внутренний</w:t>
            </w: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долг </w:t>
            </w:r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сельского поселения </w:t>
            </w:r>
            <w:proofErr w:type="spellStart"/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Кичмалка</w:t>
            </w:r>
            <w:proofErr w:type="spellEnd"/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 муниципальные гарантии</w:t>
            </w:r>
          </w:p>
        </w:tc>
      </w:tr>
    </w:tbl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573D56">
      <w:pPr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муниципальные заимствования в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не предусмотрено.</w:t>
      </w:r>
    </w:p>
    <w:p w:rsidR="00132205" w:rsidRPr="00132205" w:rsidRDefault="00132205" w:rsidP="00573D56">
      <w:pPr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 верхний предел муниципального долга по муниципальным гарантиям  на 1 января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в сумме ноль рублей.</w:t>
      </w:r>
    </w:p>
    <w:p w:rsidR="00132205" w:rsidRPr="00132205" w:rsidRDefault="00132205" w:rsidP="00573D56">
      <w:pPr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муниципальные гарантии в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не предоставляются.</w:t>
      </w: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573D56" w:rsidRPr="00573D56" w:rsidTr="00AB4986">
        <w:trPr>
          <w:trHeight w:val="9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73D56" w:rsidRPr="00573D56" w:rsidRDefault="00573D56" w:rsidP="008A6CF5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573D56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Статья </w:t>
            </w:r>
            <w:r w:rsidR="008A6CF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8</w:t>
            </w:r>
            <w:r w:rsidRPr="00573D56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73D56" w:rsidRPr="00573D56" w:rsidRDefault="00573D56" w:rsidP="00573D56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8"/>
                <w:szCs w:val="28"/>
              </w:rPr>
            </w:pPr>
            <w:r w:rsidRP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Отдельные операции по источникам финансирования дефицита местного бюджета</w:t>
            </w:r>
          </w:p>
        </w:tc>
      </w:tr>
    </w:tbl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источники финансирования дефицита Местного  бюджета на 2016 год и плановый период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и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приложению </w:t>
      </w:r>
      <w:r w:rsidR="009E690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="009A5C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настоящему Решению. 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573D56" w:rsidRPr="00573D56" w:rsidTr="00AB4986">
        <w:trPr>
          <w:trHeight w:val="9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73D56" w:rsidRPr="00573D56" w:rsidRDefault="00573D56" w:rsidP="008A6CF5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573D56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Статья </w:t>
            </w:r>
            <w:r w:rsidR="008A6CF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9</w:t>
            </w:r>
            <w:r w:rsidRPr="00573D56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73D56" w:rsidRPr="00573D56" w:rsidRDefault="00573D56" w:rsidP="00573D56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8"/>
                <w:szCs w:val="28"/>
              </w:rPr>
            </w:pPr>
            <w:r w:rsidRP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Особенности исполнения местного бюджета</w:t>
            </w:r>
          </w:p>
        </w:tc>
      </w:tr>
    </w:tbl>
    <w:p w:rsidR="00132205" w:rsidRPr="00132205" w:rsidRDefault="00132205" w:rsidP="0013220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для направления их на иные цели без внесения изменений в настоящее Решение не допускается.</w:t>
      </w:r>
    </w:p>
    <w:p w:rsidR="00132205" w:rsidRPr="00132205" w:rsidRDefault="00132205" w:rsidP="0013220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 осуществления бюджетных инвестиций в объекты капитального строительства муниципальной собственности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 в форме капитальных вложений в основные средства муниципальных унитарных предприятий, 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муниципальных бюджетных и автономных учреждений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устанавливается Местной администрацией.</w:t>
      </w:r>
    </w:p>
    <w:p w:rsidR="00132205" w:rsidRPr="00132205" w:rsidRDefault="00132205" w:rsidP="0013220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не использованные по состоянию на 1 января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остатки межбюджетных трансфертов, предоставленных в форме субвенций, субсидий, иных межбюджетных трансфертов, имеющих целевое назначение, подлежат возврату в Местный бюджет в течение первых 15 рабочих дней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4.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договоров, подлежащих исполнению за счет средств, полученных от оказания платных услуг и иной приносящей доход деятельности, вправе предусматривать авансовые платежи:</w:t>
      </w:r>
    </w:p>
    <w:p w:rsidR="00132205" w:rsidRPr="00132205" w:rsidRDefault="00132205" w:rsidP="00132205">
      <w:pPr>
        <w:adjustRightInd w:val="0"/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а)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проведении олимпиады школьников и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е) в размере до 30 процентов суммы договора (государственного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Федерации.</w:t>
      </w:r>
    </w:p>
    <w:p w:rsidR="00132205" w:rsidRPr="00132205" w:rsidRDefault="00132205" w:rsidP="00132205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в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изменений в показатели сводной бюджетной росписи местного бюджета и (или) перераспределения бюджетных ассигнований между главными распорядителями средств местного бюджета.</w:t>
      </w:r>
    </w:p>
    <w:p w:rsidR="00132205" w:rsidRPr="00132205" w:rsidRDefault="00132205" w:rsidP="00132205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перераспределение бюджетных ассигнований, предусмотренных главным распорядителям средств местного бюджета  на оплату труда работников органов местной администрации, между главными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распорядителями средств местного бюджета, разделами, подразделами, целевыми статьями, видами расходов классификации расходов бюджетов на оплату труда работников органов местной администрации в случае принятия Главой администрации с.п.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ичмалка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решений о сокращении численности этих работников;</w:t>
      </w:r>
    </w:p>
    <w:p w:rsidR="00132205" w:rsidRPr="00132205" w:rsidRDefault="00132205" w:rsidP="00132205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2)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ассигнований, предусмотренных главному распорядителю средств местного бюджета по соответствующей целевой  статье расходов классификации расходов бюджета;</w:t>
      </w:r>
    </w:p>
    <w:p w:rsidR="00132205" w:rsidRPr="00132205" w:rsidRDefault="00132205" w:rsidP="00132205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3) перераспределение бюджетных ассигнований, предусмотренных главным распорядителям средств местного бюджета, для оплаты исполнительных документов;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Статья 1</w:t>
      </w:r>
      <w:r w:rsidR="008A6CF5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Вступление в силу настоящего Решения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 01 января 201</w:t>
      </w:r>
      <w:r w:rsidR="009A5C4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Опубликовать настоящее Решение в газете «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Зольские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вести».</w:t>
      </w:r>
    </w:p>
    <w:p w:rsidR="00132205" w:rsidRPr="00132205" w:rsidRDefault="00132205" w:rsidP="0013220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Председатель совета местного</w:t>
      </w:r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самоуправления сельского</w:t>
      </w:r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поселения </w:t>
      </w:r>
      <w:proofErr w:type="spellStart"/>
      <w:r w:rsidR="00C36F10" w:rsidRPr="003F16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Кичмалка</w:t>
      </w:r>
      <w:proofErr w:type="spellEnd"/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Кабардино-Балкарской Республики                                                </w:t>
      </w:r>
      <w:proofErr w:type="spellStart"/>
      <w:r w:rsidR="00C36F10" w:rsidRPr="003F16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М.Х.Гуртуев</w:t>
      </w:r>
      <w:proofErr w:type="spellEnd"/>
    </w:p>
    <w:p w:rsidR="00BD6C54" w:rsidRPr="00C36F10" w:rsidRDefault="00BD6C54">
      <w:pPr>
        <w:tabs>
          <w:tab w:val="right" w:pos="9638"/>
        </w:tabs>
        <w:spacing w:line="240" w:lineRule="auto"/>
        <w:jc w:val="both"/>
      </w:pPr>
    </w:p>
    <w:p w:rsidR="00BD6C54" w:rsidRPr="00C36F10" w:rsidRDefault="00BD6C54">
      <w:pPr>
        <w:tabs>
          <w:tab w:val="right" w:pos="9638"/>
        </w:tabs>
        <w:spacing w:line="240" w:lineRule="auto"/>
        <w:jc w:val="both"/>
      </w:pPr>
    </w:p>
    <w:p w:rsidR="00BD6C54" w:rsidRDefault="00BD6C54">
      <w:pPr>
        <w:tabs>
          <w:tab w:val="right" w:pos="9638"/>
        </w:tabs>
        <w:spacing w:line="240" w:lineRule="auto"/>
        <w:jc w:val="both"/>
      </w:pPr>
    </w:p>
    <w:p w:rsidR="00BD6C54" w:rsidRDefault="00BD6C54">
      <w:pPr>
        <w:tabs>
          <w:tab w:val="right" w:pos="9638"/>
        </w:tabs>
        <w:spacing w:line="240" w:lineRule="auto"/>
        <w:jc w:val="both"/>
      </w:pPr>
    </w:p>
    <w:p w:rsidR="00BD6C54" w:rsidRDefault="00BD6C54">
      <w:pPr>
        <w:tabs>
          <w:tab w:val="right" w:pos="9638"/>
        </w:tabs>
        <w:spacing w:line="240" w:lineRule="auto"/>
        <w:jc w:val="both"/>
      </w:pPr>
    </w:p>
    <w:p w:rsidR="00BD6C54" w:rsidRDefault="00BD6C54">
      <w:pPr>
        <w:tabs>
          <w:tab w:val="right" w:pos="9638"/>
        </w:tabs>
        <w:spacing w:line="240" w:lineRule="auto"/>
        <w:ind w:firstLine="709"/>
      </w:pPr>
    </w:p>
    <w:p w:rsidR="00BD6C54" w:rsidRDefault="00BD6C54">
      <w:pPr>
        <w:tabs>
          <w:tab w:val="right" w:pos="9638"/>
        </w:tabs>
        <w:spacing w:line="240" w:lineRule="auto"/>
        <w:ind w:firstLine="709"/>
      </w:pPr>
    </w:p>
    <w:p w:rsidR="00BD6C54" w:rsidRDefault="00BD6C54">
      <w:pPr>
        <w:tabs>
          <w:tab w:val="right" w:pos="9638"/>
        </w:tabs>
        <w:spacing w:line="240" w:lineRule="auto"/>
        <w:ind w:firstLine="709"/>
      </w:pPr>
    </w:p>
    <w:p w:rsidR="00BD6C54" w:rsidRDefault="00BD6C54">
      <w:pPr>
        <w:spacing w:line="240" w:lineRule="auto"/>
        <w:ind w:firstLine="709"/>
      </w:pPr>
    </w:p>
    <w:sectPr w:rsidR="00BD6C54" w:rsidSect="00D172C6">
      <w:pgSz w:w="12240" w:h="15840"/>
      <w:pgMar w:top="284" w:right="1183" w:bottom="28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5A4"/>
    <w:multiLevelType w:val="multilevel"/>
    <w:tmpl w:val="53FC6AA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D6C54"/>
    <w:rsid w:val="000F26E1"/>
    <w:rsid w:val="00132205"/>
    <w:rsid w:val="00251549"/>
    <w:rsid w:val="00265E32"/>
    <w:rsid w:val="00276144"/>
    <w:rsid w:val="00295426"/>
    <w:rsid w:val="002A0B3D"/>
    <w:rsid w:val="002C6C1F"/>
    <w:rsid w:val="00370E94"/>
    <w:rsid w:val="003F162F"/>
    <w:rsid w:val="00573D56"/>
    <w:rsid w:val="00672CBC"/>
    <w:rsid w:val="00697D81"/>
    <w:rsid w:val="00710DAE"/>
    <w:rsid w:val="007A505E"/>
    <w:rsid w:val="00801845"/>
    <w:rsid w:val="008736B5"/>
    <w:rsid w:val="008A6CF5"/>
    <w:rsid w:val="009A5C47"/>
    <w:rsid w:val="009A7ED8"/>
    <w:rsid w:val="009E690C"/>
    <w:rsid w:val="00A27018"/>
    <w:rsid w:val="00A47371"/>
    <w:rsid w:val="00A94C8E"/>
    <w:rsid w:val="00BD6C54"/>
    <w:rsid w:val="00C27B40"/>
    <w:rsid w:val="00C36F10"/>
    <w:rsid w:val="00CF2E94"/>
    <w:rsid w:val="00CF40CD"/>
    <w:rsid w:val="00D0546E"/>
    <w:rsid w:val="00D172C6"/>
    <w:rsid w:val="00D93195"/>
    <w:rsid w:val="00E46D21"/>
    <w:rsid w:val="00F567EA"/>
    <w:rsid w:val="00F91E79"/>
    <w:rsid w:val="00FE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2C6"/>
  </w:style>
  <w:style w:type="paragraph" w:styleId="1">
    <w:name w:val="heading 1"/>
    <w:basedOn w:val="a"/>
    <w:next w:val="a"/>
    <w:rsid w:val="00D172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172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172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172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172C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172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72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72C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172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72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172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172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172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172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172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172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172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</dc:creator>
  <cp:lastModifiedBy>Астемир</cp:lastModifiedBy>
  <cp:revision>2</cp:revision>
  <cp:lastPrinted>2017-01-30T08:37:00Z</cp:lastPrinted>
  <dcterms:created xsi:type="dcterms:W3CDTF">2017-01-30T08:37:00Z</dcterms:created>
  <dcterms:modified xsi:type="dcterms:W3CDTF">2017-01-30T08:37:00Z</dcterms:modified>
</cp:coreProperties>
</file>